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E4B5D" w14:textId="77777777" w:rsidR="007E75D7" w:rsidRDefault="002C45D6">
      <w:pPr>
        <w:spacing w:after="0" w:line="259" w:lineRule="auto"/>
        <w:ind w:left="46" w:firstLine="0"/>
      </w:pPr>
      <w:bookmarkStart w:id="0" w:name="_GoBack"/>
      <w:bookmarkEnd w:id="0"/>
      <w:r>
        <w:rPr>
          <w:b/>
          <w:sz w:val="28"/>
        </w:rPr>
        <w:t xml:space="preserve">Decision-Making Steps Concerning the Level of Support Needed by a Student </w:t>
      </w:r>
    </w:p>
    <w:p w14:paraId="2CBDFB23" w14:textId="77777777" w:rsidR="007E75D7" w:rsidRDefault="002C45D6">
      <w:pPr>
        <w:spacing w:after="0" w:line="259" w:lineRule="auto"/>
        <w:ind w:left="0" w:firstLine="0"/>
      </w:pPr>
      <w:r>
        <w:t xml:space="preserve"> </w:t>
      </w:r>
    </w:p>
    <w:p w14:paraId="0F584B14" w14:textId="77777777" w:rsidR="007E75D7" w:rsidRDefault="002C45D6">
      <w:pPr>
        <w:spacing w:after="0" w:line="259" w:lineRule="auto"/>
        <w:ind w:left="0" w:firstLine="0"/>
      </w:pPr>
      <w:r>
        <w:t xml:space="preserve"> </w:t>
      </w:r>
    </w:p>
    <w:p w14:paraId="4944FE2E" w14:textId="77777777" w:rsidR="007E75D7" w:rsidRDefault="002C45D6">
      <w:pPr>
        <w:spacing w:after="0" w:line="259" w:lineRule="auto"/>
        <w:ind w:left="0" w:firstLine="0"/>
      </w:pPr>
      <w:r>
        <w:t xml:space="preserve"> </w:t>
      </w:r>
    </w:p>
    <w:p w14:paraId="76D80239" w14:textId="77777777" w:rsidR="007E75D7" w:rsidRDefault="002C45D6">
      <w:pPr>
        <w:numPr>
          <w:ilvl w:val="0"/>
          <w:numId w:val="1"/>
        </w:numPr>
        <w:spacing w:after="35"/>
        <w:ind w:hanging="360"/>
      </w:pPr>
      <w:r>
        <w:t xml:space="preserve">The campus supervisor should be notified of the request for additional support and/or resources. </w:t>
      </w:r>
    </w:p>
    <w:p w14:paraId="57DA4AE7" w14:textId="77777777" w:rsidR="007E75D7" w:rsidRDefault="002C45D6">
      <w:pPr>
        <w:numPr>
          <w:ilvl w:val="0"/>
          <w:numId w:val="1"/>
        </w:numPr>
        <w:ind w:hanging="360"/>
      </w:pPr>
      <w:r>
        <w:t xml:space="preserve">The campus supervisor should coordinate a staffing with the student’s teachers and personnel to address and review the request. </w:t>
      </w:r>
    </w:p>
    <w:p w14:paraId="6C78660B" w14:textId="77777777" w:rsidR="007E75D7" w:rsidRDefault="002C45D6">
      <w:pPr>
        <w:numPr>
          <w:ilvl w:val="0"/>
          <w:numId w:val="1"/>
        </w:numPr>
        <w:ind w:hanging="360"/>
      </w:pPr>
      <w:r>
        <w:t xml:space="preserve">The campus supervisor/other appropriate personnel will conduct a classroom observation and will work with the campus administrator to attempt to meet the needs of the student using available resources from the campus </w:t>
      </w:r>
      <w:r>
        <w:rPr>
          <w:b/>
        </w:rPr>
        <w:t>first.</w:t>
      </w:r>
      <w:r>
        <w:t xml:space="preserve"> </w:t>
      </w:r>
    </w:p>
    <w:p w14:paraId="61EFA3F0" w14:textId="77777777" w:rsidR="007E75D7" w:rsidRDefault="002C45D6">
      <w:pPr>
        <w:numPr>
          <w:ilvl w:val="0"/>
          <w:numId w:val="1"/>
        </w:numPr>
        <w:spacing w:after="0" w:line="259" w:lineRule="auto"/>
        <w:ind w:hanging="360"/>
      </w:pPr>
      <w:r>
        <w:t xml:space="preserve">At the staffing, the form </w:t>
      </w:r>
      <w:r>
        <w:rPr>
          <w:u w:val="single" w:color="000000"/>
        </w:rPr>
        <w:t>Assessment of Special Education Student Need for Additional</w:t>
      </w:r>
      <w:r>
        <w:t xml:space="preserve"> </w:t>
      </w:r>
    </w:p>
    <w:p w14:paraId="4171166A" w14:textId="77777777" w:rsidR="007E75D7" w:rsidRDefault="002C45D6">
      <w:pPr>
        <w:ind w:left="1080" w:firstLine="0"/>
      </w:pPr>
      <w:r>
        <w:rPr>
          <w:u w:val="single" w:color="000000"/>
        </w:rPr>
        <w:t xml:space="preserve">Support/Resources </w:t>
      </w:r>
      <w:r>
        <w:t xml:space="preserve">should be developed to present to the Special Services Administrator for review and discussion with the campus supervisor and campus administration. </w:t>
      </w:r>
    </w:p>
    <w:p w14:paraId="2A75AD63" w14:textId="77777777" w:rsidR="00DA4C37" w:rsidRDefault="002C45D6">
      <w:pPr>
        <w:numPr>
          <w:ilvl w:val="0"/>
          <w:numId w:val="1"/>
        </w:numPr>
        <w:ind w:hanging="360"/>
      </w:pPr>
      <w:r>
        <w:t xml:space="preserve">At the staffing, personnel should consider all available information on the student, including doctor’s reports that indicate how much support is needed by a student.  </w:t>
      </w:r>
    </w:p>
    <w:p w14:paraId="7F897060" w14:textId="77777777" w:rsidR="007E75D7" w:rsidRDefault="002C45D6" w:rsidP="00DA4C37">
      <w:pPr>
        <w:ind w:left="705" w:firstLine="0"/>
      </w:pPr>
      <w:r>
        <w:rPr>
          <w:b/>
        </w:rPr>
        <w:t>Important...</w:t>
      </w:r>
      <w:r>
        <w:t>A doctor’s report indicating that the student requires a “one-to-one” is not a prescription that requires compliance by the district.  Howe</w:t>
      </w:r>
      <w:r w:rsidR="00DA4C37">
        <w:t>ver, such a report is important</w:t>
      </w:r>
      <w:r>
        <w:t xml:space="preserve"> information and should be considered after collaborating with the doctor and obtaining additional information after obtaining parental consent. </w:t>
      </w:r>
    </w:p>
    <w:p w14:paraId="56A902AB" w14:textId="77777777" w:rsidR="007E75D7" w:rsidRDefault="002C45D6">
      <w:pPr>
        <w:numPr>
          <w:ilvl w:val="0"/>
          <w:numId w:val="1"/>
        </w:numPr>
        <w:ind w:hanging="360"/>
      </w:pPr>
      <w:r>
        <w:t xml:space="preserve">The Special Services Administrator or Assistant Administrator will determine along with the collaboration of the campus administrator whether the request will be additional support/resources to the campus to meet the needs of the student(s). </w:t>
      </w:r>
    </w:p>
    <w:p w14:paraId="2CD83443" w14:textId="77777777" w:rsidR="007E75D7" w:rsidRDefault="002C45D6">
      <w:pPr>
        <w:numPr>
          <w:ilvl w:val="0"/>
          <w:numId w:val="1"/>
        </w:numPr>
        <w:ind w:hanging="360"/>
      </w:pPr>
      <w:r>
        <w:t xml:space="preserve">The completion of above mentioned steps 1-6 must be documented prior to scheduling an ARD.  If additional support/resources is the final decision, then an ARD meeting will be scheduled to indicate the need in the student’s IEP and present the form </w:t>
      </w:r>
      <w:r>
        <w:rPr>
          <w:u w:val="single" w:color="000000"/>
        </w:rPr>
        <w:t>Assessment of Special Education Student Need for Additional Support/Resources</w:t>
      </w:r>
      <w:r>
        <w:t xml:space="preserve"> outlining the student’s needs. The student’s entire schedule should be clearly delineated including from the time the student arrives to school to departure at the end of the day. </w:t>
      </w:r>
    </w:p>
    <w:p w14:paraId="7D59B585" w14:textId="77777777" w:rsidR="007E75D7" w:rsidRDefault="002C45D6">
      <w:pPr>
        <w:numPr>
          <w:ilvl w:val="0"/>
          <w:numId w:val="1"/>
        </w:numPr>
        <w:ind w:hanging="360"/>
      </w:pPr>
      <w:r>
        <w:t xml:space="preserve">In addition, the ARD committee must review the level of support needed at every </w:t>
      </w:r>
      <w:r w:rsidR="00DA4C37">
        <w:t xml:space="preserve">Annual </w:t>
      </w:r>
      <w:r>
        <w:t xml:space="preserve">ARD meeting by completing the form </w:t>
      </w:r>
      <w:r>
        <w:rPr>
          <w:u w:val="single" w:color="000000"/>
        </w:rPr>
        <w:t>Assessment of Special Education Student Need for</w:t>
      </w:r>
      <w:r>
        <w:t xml:space="preserve"> </w:t>
      </w:r>
      <w:r>
        <w:rPr>
          <w:u w:val="single" w:color="000000"/>
        </w:rPr>
        <w:t>Additional Support/Resources.</w:t>
      </w:r>
      <w:r>
        <w:t xml:space="preserve"> </w:t>
      </w:r>
    </w:p>
    <w:p w14:paraId="75959E95" w14:textId="77777777" w:rsidR="007E75D7" w:rsidRDefault="002C45D6">
      <w:pPr>
        <w:numPr>
          <w:ilvl w:val="0"/>
          <w:numId w:val="1"/>
        </w:numPr>
        <w:ind w:hanging="360"/>
      </w:pPr>
      <w:r>
        <w:t xml:space="preserve">Campus supervisor can assist with specific trainings required. </w:t>
      </w:r>
    </w:p>
    <w:p w14:paraId="07F1B04B" w14:textId="77777777" w:rsidR="007E75D7" w:rsidRDefault="002C45D6">
      <w:pPr>
        <w:spacing w:after="0" w:line="259" w:lineRule="auto"/>
        <w:ind w:left="0" w:firstLine="0"/>
      </w:pPr>
      <w:r>
        <w:t xml:space="preserve"> </w:t>
      </w:r>
    </w:p>
    <w:p w14:paraId="5E04F1F4" w14:textId="77777777" w:rsidR="007E75D7" w:rsidRDefault="002C45D6">
      <w:pPr>
        <w:ind w:left="0" w:right="178" w:firstLine="0"/>
      </w:pPr>
      <w:proofErr w:type="gramStart"/>
      <w:r>
        <w:t>*  Failure</w:t>
      </w:r>
      <w:proofErr w:type="gramEnd"/>
      <w:r>
        <w:t xml:space="preserve"> to adhere to the steps on this document may result in campuses assuming all costs and obligations incurred for additional support/resources.  </w:t>
      </w:r>
      <w:r>
        <w:tab/>
        <w:t xml:space="preserve"> </w:t>
      </w:r>
    </w:p>
    <w:p w14:paraId="7EC30D21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1BDBB5FC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56E135EC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18DE937A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2DCC62A6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14F13E0B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05E5E745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5FE5E92D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122F5C83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3DFCB60D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22E0EDDC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2A11E24C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0B233B21" w14:textId="77777777" w:rsidR="0063246D" w:rsidRDefault="0063246D">
      <w:pPr>
        <w:spacing w:after="0" w:line="259" w:lineRule="auto"/>
        <w:ind w:left="764" w:hanging="10"/>
        <w:rPr>
          <w:u w:val="single" w:color="000000"/>
        </w:rPr>
      </w:pPr>
    </w:p>
    <w:p w14:paraId="61A01955" w14:textId="77777777" w:rsidR="00DA4C37" w:rsidRDefault="00DA4C37" w:rsidP="00DA4C37">
      <w:pPr>
        <w:spacing w:after="0" w:line="259" w:lineRule="auto"/>
        <w:ind w:left="0" w:firstLine="0"/>
        <w:rPr>
          <w:u w:val="single" w:color="000000"/>
        </w:rPr>
        <w:sectPr w:rsidR="00DA4C37" w:rsidSect="0063246D">
          <w:footerReference w:type="even" r:id="rId10"/>
          <w:footerReference w:type="default" r:id="rId11"/>
          <w:footerReference w:type="first" r:id="rId12"/>
          <w:pgSz w:w="12240" w:h="15840"/>
          <w:pgMar w:top="720" w:right="720" w:bottom="720" w:left="720" w:header="720" w:footer="726" w:gutter="0"/>
          <w:cols w:space="720"/>
          <w:docGrid w:linePitch="326"/>
        </w:sectPr>
      </w:pPr>
    </w:p>
    <w:p w14:paraId="55F8C27F" w14:textId="77777777" w:rsidR="007E75D7" w:rsidRDefault="002C45D6" w:rsidP="00DA4C37">
      <w:pPr>
        <w:spacing w:after="0" w:line="259" w:lineRule="auto"/>
        <w:ind w:left="0" w:firstLine="0"/>
        <w:jc w:val="center"/>
      </w:pPr>
      <w:r>
        <w:rPr>
          <w:u w:val="single" w:color="000000"/>
        </w:rPr>
        <w:lastRenderedPageBreak/>
        <w:t>Assessment of Special Education Student Need for Additional Support/Resources</w:t>
      </w:r>
    </w:p>
    <w:p w14:paraId="434A5C33" w14:textId="77777777" w:rsidR="007E75D7" w:rsidRDefault="002C45D6">
      <w:pPr>
        <w:spacing w:after="0" w:line="259" w:lineRule="auto"/>
        <w:ind w:left="10" w:right="55" w:hanging="10"/>
        <w:jc w:val="center"/>
      </w:pPr>
      <w:r>
        <w:rPr>
          <w:b/>
        </w:rPr>
        <w:t xml:space="preserve">(Must be addressed at every </w:t>
      </w:r>
      <w:r w:rsidR="00DA4C37">
        <w:rPr>
          <w:b/>
        </w:rPr>
        <w:t xml:space="preserve">ANNUAL </w:t>
      </w:r>
      <w:r>
        <w:rPr>
          <w:b/>
        </w:rPr>
        <w:t xml:space="preserve">ARD) </w:t>
      </w:r>
    </w:p>
    <w:p w14:paraId="16BFF71B" w14:textId="77777777" w:rsidR="007E75D7" w:rsidRDefault="002C45D6">
      <w:pPr>
        <w:spacing w:after="0" w:line="259" w:lineRule="auto"/>
        <w:ind w:left="1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796"/>
        <w:gridCol w:w="3960"/>
        <w:gridCol w:w="2878"/>
        <w:gridCol w:w="2878"/>
        <w:gridCol w:w="2878"/>
      </w:tblGrid>
      <w:tr w:rsidR="0063246D" w14:paraId="233867EE" w14:textId="77777777" w:rsidTr="00DA4C37">
        <w:trPr>
          <w:trHeight w:val="1666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93D5" w14:textId="77777777" w:rsidR="0063246D" w:rsidRDefault="0063246D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4817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Student Need For </w:t>
            </w:r>
          </w:p>
          <w:p w14:paraId="7B2D81E7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Additional </w:t>
            </w:r>
          </w:p>
          <w:p w14:paraId="1BDD7C2C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Support/Resources From the Time the student Arrives at School to Departure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433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99DC58E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Specific Reason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A7EF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Additional </w:t>
            </w:r>
          </w:p>
          <w:p w14:paraId="38276360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Support/Resources </w:t>
            </w:r>
          </w:p>
          <w:p w14:paraId="5A1C34E9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Needed per Task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C316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Environments in </w:t>
            </w:r>
          </w:p>
          <w:p w14:paraId="7516E0CE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Which </w:t>
            </w:r>
          </w:p>
          <w:p w14:paraId="09BB396C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Student Needs </w:t>
            </w:r>
          </w:p>
          <w:p w14:paraId="6E969E00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Support/Resources </w:t>
            </w:r>
          </w:p>
        </w:tc>
      </w:tr>
      <w:tr w:rsidR="0063246D" w14:paraId="180D0CC4" w14:textId="77777777" w:rsidTr="00DA4C37">
        <w:trPr>
          <w:trHeight w:val="136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C7BD" w14:textId="77777777" w:rsidR="0063246D" w:rsidRDefault="009B28CF">
            <w:pPr>
              <w:spacing w:after="0" w:line="259" w:lineRule="auto"/>
              <w:ind w:left="0" w:firstLine="0"/>
            </w:pPr>
            <w:r>
              <w:t>7:30 – 7:45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72EE" w14:textId="77777777" w:rsidR="0063246D" w:rsidRDefault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E30F" w14:textId="77777777" w:rsidR="0063246D" w:rsidRDefault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A50A" w14:textId="77777777" w:rsidR="0063246D" w:rsidRDefault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74BC" w14:textId="77777777" w:rsidR="0063246D" w:rsidRDefault="0063246D">
            <w:pPr>
              <w:spacing w:after="0" w:line="259" w:lineRule="auto"/>
              <w:ind w:left="0" w:firstLine="0"/>
            </w:pPr>
          </w:p>
        </w:tc>
      </w:tr>
      <w:tr w:rsidR="0063246D" w14:paraId="07C1591F" w14:textId="77777777" w:rsidTr="00DA4C37">
        <w:trPr>
          <w:trHeight w:val="271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8515" w14:textId="77777777" w:rsidR="0063246D" w:rsidRDefault="0063246D" w:rsidP="0063246D">
            <w:pPr>
              <w:spacing w:after="0" w:line="259" w:lineRule="auto"/>
              <w:ind w:left="0" w:firstLine="0"/>
            </w:pPr>
            <w:r>
              <w:t>7:45 – 8:00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437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96CC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01A1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3814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63246D" w14:paraId="72529902" w14:textId="77777777" w:rsidTr="00DA4C37">
        <w:trPr>
          <w:trHeight w:val="226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A57F" w14:textId="77777777" w:rsidR="0063246D" w:rsidRPr="0063246D" w:rsidRDefault="009B28CF" w:rsidP="0063246D">
            <w:pPr>
              <w:spacing w:after="0" w:line="259" w:lineRule="auto"/>
              <w:ind w:left="0" w:firstLine="0"/>
              <w:rPr>
                <w:b/>
              </w:rPr>
            </w:pPr>
            <w:r>
              <w:t>8:00 – 8:15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CB8F" w14:textId="77777777" w:rsidR="0063246D" w:rsidRDefault="0063246D" w:rsidP="0063246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FF4B" w14:textId="77777777" w:rsidR="0063246D" w:rsidRDefault="0063246D" w:rsidP="0063246D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D1FD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A68F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63246D" w14:paraId="6CA6E6FB" w14:textId="77777777" w:rsidTr="00DA4C37">
        <w:trPr>
          <w:trHeight w:val="271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D27E" w14:textId="77777777" w:rsidR="0063246D" w:rsidRDefault="009B28CF" w:rsidP="0063246D">
            <w:pPr>
              <w:spacing w:after="0" w:line="259" w:lineRule="auto"/>
              <w:ind w:left="0" w:firstLine="0"/>
            </w:pPr>
            <w:r>
              <w:t>8:15 – 8:30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13D9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5123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755E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8632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63246D" w14:paraId="5BF9AE66" w14:textId="77777777" w:rsidTr="00DA4C37">
        <w:trPr>
          <w:trHeight w:val="136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1B93" w14:textId="77777777" w:rsidR="0063246D" w:rsidRDefault="009B28CF" w:rsidP="0063246D">
            <w:pPr>
              <w:spacing w:after="0" w:line="259" w:lineRule="auto"/>
              <w:ind w:left="0" w:firstLine="0"/>
            </w:pPr>
            <w:r>
              <w:t>8:30 – 8:45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C1ED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6DAD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51C0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0CAA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63246D" w14:paraId="7B127BB6" w14:textId="77777777" w:rsidTr="00DA4C37">
        <w:trPr>
          <w:trHeight w:val="181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5453" w14:textId="77777777" w:rsidR="0063246D" w:rsidRDefault="009B28CF" w:rsidP="0063246D">
            <w:pPr>
              <w:spacing w:after="0" w:line="259" w:lineRule="auto"/>
              <w:ind w:left="0" w:firstLine="0"/>
            </w:pPr>
            <w:r>
              <w:t>8:45 – 9:00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C2C0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2E58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C3B4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326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63246D" w14:paraId="31418EE1" w14:textId="77777777" w:rsidTr="00DA4C37">
        <w:trPr>
          <w:trHeight w:val="49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FD31" w14:textId="77777777" w:rsidR="0063246D" w:rsidRDefault="009B28CF" w:rsidP="0063246D">
            <w:pPr>
              <w:spacing w:after="0" w:line="259" w:lineRule="auto"/>
              <w:ind w:left="0" w:firstLine="0"/>
            </w:pPr>
            <w:r>
              <w:t>9:00 – 9:15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EEE1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2C6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FBA4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AA20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63246D" w14:paraId="6128A6C2" w14:textId="77777777" w:rsidTr="00DA4C37">
        <w:trPr>
          <w:trHeight w:val="181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0DF4" w14:textId="77777777" w:rsidR="0063246D" w:rsidRDefault="009B28CF" w:rsidP="0063246D">
            <w:pPr>
              <w:spacing w:after="0" w:line="259" w:lineRule="auto"/>
              <w:ind w:left="0" w:firstLine="0"/>
            </w:pPr>
            <w:r>
              <w:t>9:15 – 9:30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16AA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6D78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7C26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27B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63246D" w14:paraId="45C33ED3" w14:textId="77777777" w:rsidTr="00DA4C37">
        <w:trPr>
          <w:trHeight w:val="235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44A7" w14:textId="77777777" w:rsidR="0063246D" w:rsidRDefault="009B28CF" w:rsidP="0063246D">
            <w:pPr>
              <w:spacing w:after="0" w:line="259" w:lineRule="auto"/>
              <w:ind w:left="0" w:firstLine="0"/>
            </w:pPr>
            <w:r>
              <w:t>9:30 – 9:45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540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3861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E329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9AE6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63246D" w14:paraId="4E2DE3B0" w14:textId="77777777" w:rsidTr="00DA4C37">
        <w:trPr>
          <w:trHeight w:val="49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F340" w14:textId="77777777" w:rsidR="0063246D" w:rsidRDefault="009B28CF" w:rsidP="0063246D">
            <w:pPr>
              <w:spacing w:after="0" w:line="259" w:lineRule="auto"/>
              <w:ind w:left="0" w:firstLine="0"/>
            </w:pPr>
            <w:r>
              <w:t>9:45 – 10:00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CCD8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834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A5A6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9438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63246D" w14:paraId="1884EFF9" w14:textId="77777777" w:rsidTr="00DA4C37">
        <w:trPr>
          <w:trHeight w:val="226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AB62" w14:textId="77777777" w:rsidR="0063246D" w:rsidRDefault="009B28CF" w:rsidP="0063246D">
            <w:pPr>
              <w:spacing w:after="0" w:line="259" w:lineRule="auto"/>
              <w:ind w:left="0" w:firstLine="0"/>
            </w:pPr>
            <w:r>
              <w:t>10:00 – 10:15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9D46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7BFF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98E4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1F98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63246D" w14:paraId="6BC7D644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08F" w14:textId="77777777" w:rsidR="0063246D" w:rsidRDefault="00713662" w:rsidP="0063246D">
            <w:pPr>
              <w:spacing w:after="0" w:line="259" w:lineRule="auto"/>
              <w:ind w:left="0" w:firstLine="0"/>
            </w:pPr>
            <w:r>
              <w:t>10:15 – 10:30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445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3822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B9E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903" w14:textId="77777777" w:rsidR="0063246D" w:rsidRDefault="0063246D" w:rsidP="0063246D">
            <w:pPr>
              <w:spacing w:after="0" w:line="259" w:lineRule="auto"/>
              <w:ind w:left="0" w:firstLine="0"/>
            </w:pPr>
          </w:p>
        </w:tc>
      </w:tr>
      <w:tr w:rsidR="00713662" w14:paraId="43C811F9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EA68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10:30 – 10:45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93CA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778A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3B9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20F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39A8E8F3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634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10:45 – 11:00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D68D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83DD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884F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FC10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165BF481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903D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11:00 – 11:15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4575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7669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A357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A90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374A530F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C98F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11:15 – 11:30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64D7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698B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C061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1CA2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323D22A9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48FB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11:30 – 11:45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8D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A44C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A491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27EB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32299497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8163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11:45 – 12:00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A48F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C382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4FF5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3C0E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1A2B9122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44D8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12:00 – 12:15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B9BB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1BAB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4417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F73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20BD482B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7B3A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12:15 – 12:30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2A8C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2BD4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3E4E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0B74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64E7B5E3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6A19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12:30 – 12:45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F7B4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9E30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838E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2FC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58445DD3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A53A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12:45 – 1:00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ACA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E47A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0825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3588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7D489BAF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4310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1:00 – 1:15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ADBB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AE82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8752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234F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6E28CA7F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90DE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1:15 – 1:30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7E12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830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9F47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3637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0F424320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6745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1:30 – 1:45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82BC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1069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42C4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4301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66055D05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DA38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1:45 – 2:00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8E00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9959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D535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1EFB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0BA197CD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80D9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2:00 – 2:15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495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CCA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8A8B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C565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59146BDF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A5C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2:15 – 2:30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BFAE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B0A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D448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B598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4FE61FF2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3A2D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2:30 – 2:45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CD54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E875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9B49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FDA2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4131B868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5690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2:45 – 3:00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AF61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C048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4BCB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915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43A19ED7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3617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3:00 – 3:15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CEB2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614C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8A42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450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05B4F9D5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66A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3:15 – 3:30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AED8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9978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53F5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9CCA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634DBDAE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0B04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>3:30 – 3:45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597D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03B9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BF08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3BD1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  <w:tr w:rsidR="00713662" w14:paraId="24D89E4F" w14:textId="77777777" w:rsidTr="00DA4C37">
        <w:trPr>
          <w:trHeight w:val="280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B512" w14:textId="77777777" w:rsidR="00713662" w:rsidRDefault="00713662" w:rsidP="0063246D">
            <w:pPr>
              <w:spacing w:after="0" w:line="259" w:lineRule="auto"/>
              <w:ind w:left="0" w:firstLine="0"/>
            </w:pPr>
            <w:r>
              <w:t xml:space="preserve">3:45 – 4:00 </w:t>
            </w:r>
            <w:r w:rsidR="00D934D4">
              <w:t xml:space="preserve"> </w:t>
            </w:r>
            <w:r w:rsidR="000A38ED">
              <w:t xml:space="preserve"> 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4CDB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34D1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05CD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5514" w14:textId="77777777" w:rsidR="00713662" w:rsidRDefault="00713662" w:rsidP="0063246D">
            <w:pPr>
              <w:spacing w:after="0" w:line="259" w:lineRule="auto"/>
              <w:ind w:left="0" w:firstLine="0"/>
            </w:pPr>
          </w:p>
        </w:tc>
      </w:tr>
    </w:tbl>
    <w:p w14:paraId="253DFF76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567E25A3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4076BAE7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25ECFDD8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0FD31DB7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3127AB94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59EE2C26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2120906A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7950E77B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2FCD43A2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70A871B2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091E9D53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76861CBE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12098995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12EFC39E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13303781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3BCDFEB2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68B0BA4B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5EE7C1F6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7C08D7B9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7A48E0D8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58E6BC6C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26D7621D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2FDBB513" w14:textId="77777777" w:rsidR="00DA4C37" w:rsidRDefault="00DA4C37">
      <w:pPr>
        <w:spacing w:after="0" w:line="259" w:lineRule="auto"/>
        <w:ind w:left="-5" w:hanging="10"/>
        <w:rPr>
          <w:u w:val="single" w:color="000000"/>
        </w:rPr>
      </w:pPr>
    </w:p>
    <w:p w14:paraId="1ABE58C5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13604041" w14:textId="77777777" w:rsidR="0063246D" w:rsidRDefault="0063246D">
      <w:pPr>
        <w:spacing w:after="0" w:line="259" w:lineRule="auto"/>
        <w:ind w:left="-5" w:hanging="10"/>
        <w:rPr>
          <w:u w:val="single" w:color="000000"/>
        </w:rPr>
      </w:pPr>
    </w:p>
    <w:p w14:paraId="6E8DCA6A" w14:textId="77777777" w:rsidR="007E75D7" w:rsidRDefault="002C45D6">
      <w:pPr>
        <w:spacing w:after="0" w:line="259" w:lineRule="auto"/>
        <w:ind w:left="-5" w:hanging="10"/>
      </w:pPr>
      <w:r>
        <w:rPr>
          <w:u w:val="single" w:color="000000"/>
        </w:rPr>
        <w:t>Assessment of Special Education Student Need for Additional Support/Resources</w:t>
      </w:r>
      <w:r>
        <w:rPr>
          <w:b/>
        </w:rPr>
        <w:t xml:space="preserve"> </w:t>
      </w:r>
    </w:p>
    <w:p w14:paraId="509B2551" w14:textId="77777777" w:rsidR="007E75D7" w:rsidRDefault="002C45D6">
      <w:pPr>
        <w:spacing w:after="0" w:line="259" w:lineRule="auto"/>
        <w:ind w:left="10" w:firstLine="0"/>
        <w:jc w:val="center"/>
      </w:pPr>
      <w:r>
        <w:rPr>
          <w:b/>
        </w:rPr>
        <w:t xml:space="preserve"> </w:t>
      </w:r>
    </w:p>
    <w:p w14:paraId="6AF361F9" w14:textId="77777777" w:rsidR="007E75D7" w:rsidRDefault="002C45D6">
      <w:pPr>
        <w:spacing w:after="0" w:line="259" w:lineRule="auto"/>
        <w:ind w:left="10" w:right="56" w:hanging="10"/>
        <w:jc w:val="center"/>
      </w:pPr>
      <w:r>
        <w:rPr>
          <w:b/>
        </w:rPr>
        <w:t xml:space="preserve">SAMPLE </w:t>
      </w:r>
    </w:p>
    <w:p w14:paraId="16028D96" w14:textId="77777777" w:rsidR="007E75D7" w:rsidRDefault="002C45D6">
      <w:pPr>
        <w:spacing w:after="0" w:line="259" w:lineRule="auto"/>
        <w:ind w:left="1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0" w:type="auto"/>
        <w:tblInd w:w="0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615"/>
        <w:gridCol w:w="3794"/>
        <w:gridCol w:w="3199"/>
        <w:gridCol w:w="3675"/>
        <w:gridCol w:w="2107"/>
      </w:tblGrid>
      <w:tr w:rsidR="0063246D" w14:paraId="051259AE" w14:textId="77777777" w:rsidTr="003A53F5">
        <w:trPr>
          <w:trHeight w:val="91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7E58" w14:textId="77777777" w:rsidR="0063246D" w:rsidRDefault="0063246D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E16B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Student Need For </w:t>
            </w:r>
          </w:p>
          <w:p w14:paraId="4A718BA1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Additional </w:t>
            </w:r>
          </w:p>
          <w:p w14:paraId="01067D74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Support/Resources From the Time the student Arrives at School to Departure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7612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64993D1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Specific Reason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80EF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Additional </w:t>
            </w:r>
          </w:p>
          <w:p w14:paraId="343719A8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Support/Resources </w:t>
            </w:r>
          </w:p>
          <w:p w14:paraId="40E00AC9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Needed per Task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A92B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Environments in </w:t>
            </w:r>
          </w:p>
          <w:p w14:paraId="2A08C2E5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Which </w:t>
            </w:r>
          </w:p>
          <w:p w14:paraId="2D2990CD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Student Needs </w:t>
            </w:r>
          </w:p>
          <w:p w14:paraId="2EA4D87F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Support/Resources </w:t>
            </w:r>
          </w:p>
        </w:tc>
      </w:tr>
      <w:tr w:rsidR="0063246D" w14:paraId="48F70139" w14:textId="77777777" w:rsidTr="003A53F5">
        <w:trPr>
          <w:trHeight w:val="57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E03" w14:textId="77777777" w:rsidR="0063246D" w:rsidRDefault="0063246D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1C9A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  Hygiene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0CAD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Student has cerebral palsy and is limited in physical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FC53" w14:textId="77777777" w:rsidR="0063246D" w:rsidRDefault="0063246D" w:rsidP="003A53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Managing clothing in the bathroom. Lifting on and off </w:t>
            </w:r>
          </w:p>
          <w:p w14:paraId="09BFCDD4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toilet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F10B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Bathroom </w:t>
            </w:r>
          </w:p>
        </w:tc>
      </w:tr>
      <w:tr w:rsidR="0063246D" w14:paraId="5D01335E" w14:textId="77777777" w:rsidTr="003A53F5">
        <w:trPr>
          <w:trHeight w:val="37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B376" w14:textId="77777777" w:rsidR="0063246D" w:rsidRDefault="0063246D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81D9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  Feeding </w:t>
            </w:r>
          </w:p>
          <w:p w14:paraId="62351C59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7D38" w14:textId="77777777" w:rsidR="0063246D" w:rsidRDefault="0063246D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8817" w14:textId="77777777" w:rsidR="0063246D" w:rsidRDefault="0063246D" w:rsidP="003A53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  Getting and carrying tray.    </w:t>
            </w:r>
          </w:p>
          <w:p w14:paraId="35B69D6B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Cutting food.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B27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Lunchroom </w:t>
            </w:r>
          </w:p>
        </w:tc>
      </w:tr>
      <w:tr w:rsidR="0063246D" w14:paraId="48D43ADC" w14:textId="77777777" w:rsidTr="003A53F5">
        <w:trPr>
          <w:trHeight w:val="30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92F0" w14:textId="77777777" w:rsidR="0063246D" w:rsidRDefault="0063246D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C957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3.  Traveling between </w:t>
            </w:r>
          </w:p>
          <w:p w14:paraId="76620BBC" w14:textId="77777777" w:rsidR="0063246D" w:rsidRDefault="003A53F5">
            <w:pPr>
              <w:spacing w:after="0" w:line="259" w:lineRule="auto"/>
              <w:ind w:left="0" w:firstLine="0"/>
            </w:pPr>
            <w:r>
              <w:rPr>
                <w:b/>
              </w:rPr>
              <w:t>classes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1253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CAB4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3.  Pushing wheelchair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8FA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Hallways </w:t>
            </w:r>
          </w:p>
        </w:tc>
      </w:tr>
      <w:tr w:rsidR="0063246D" w14:paraId="18E8C41C" w14:textId="77777777" w:rsidTr="003A53F5">
        <w:trPr>
          <w:trHeight w:val="49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F67F" w14:textId="77777777" w:rsidR="0063246D" w:rsidRDefault="0063246D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212D" w14:textId="77777777" w:rsidR="0063246D" w:rsidRDefault="0063246D" w:rsidP="003A53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4.  Completing work during </w:t>
            </w:r>
          </w:p>
          <w:p w14:paraId="0860C0A6" w14:textId="77777777" w:rsidR="0063246D" w:rsidRDefault="003A53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592E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E804" w14:textId="77777777" w:rsidR="0063246D" w:rsidRDefault="0063246D" w:rsidP="003A53F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4.  Setting up materials for      class work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C50A" w14:textId="77777777" w:rsidR="0063246D" w:rsidRDefault="006324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Regular classroom </w:t>
            </w:r>
          </w:p>
        </w:tc>
      </w:tr>
    </w:tbl>
    <w:p w14:paraId="34B837D8" w14:textId="77777777" w:rsidR="007E75D7" w:rsidRDefault="002C45D6">
      <w:pPr>
        <w:spacing w:after="17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1A4332DC" w14:textId="77777777" w:rsidR="007E75D7" w:rsidRDefault="002C45D6">
      <w:pPr>
        <w:spacing w:after="0" w:line="259" w:lineRule="auto"/>
        <w:ind w:left="0" w:firstLine="0"/>
      </w:pPr>
      <w:r>
        <w:t xml:space="preserve"> </w:t>
      </w:r>
    </w:p>
    <w:sectPr w:rsidR="007E75D7" w:rsidSect="00DA4C3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BA09" w14:textId="77777777" w:rsidR="00DB7B87" w:rsidRDefault="00DB7B87">
      <w:pPr>
        <w:spacing w:after="0" w:line="240" w:lineRule="auto"/>
      </w:pPr>
      <w:r>
        <w:separator/>
      </w:r>
    </w:p>
  </w:endnote>
  <w:endnote w:type="continuationSeparator" w:id="0">
    <w:p w14:paraId="7AE24E51" w14:textId="77777777" w:rsidR="00DB7B87" w:rsidRDefault="00DB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3D33" w14:textId="77777777" w:rsidR="007E75D7" w:rsidRDefault="002C45D6">
    <w:pPr>
      <w:spacing w:after="0" w:line="259" w:lineRule="auto"/>
      <w:ind w:left="0" w:right="411" w:firstLine="0"/>
      <w:jc w:val="right"/>
    </w:pPr>
    <w:r>
      <w:t xml:space="preserve">REV 11/08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8383" w14:textId="77777777" w:rsidR="007E75D7" w:rsidRDefault="00DA4C37">
    <w:pPr>
      <w:spacing w:after="0" w:line="259" w:lineRule="auto"/>
      <w:ind w:left="0" w:right="411" w:firstLine="0"/>
      <w:jc w:val="right"/>
    </w:pPr>
    <w:r>
      <w:t>Revised 02/2016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BEA3" w14:textId="77777777" w:rsidR="007E75D7" w:rsidRDefault="002C45D6">
    <w:pPr>
      <w:spacing w:after="0" w:line="259" w:lineRule="auto"/>
      <w:ind w:left="0" w:right="411" w:firstLine="0"/>
      <w:jc w:val="right"/>
    </w:pPr>
    <w:r>
      <w:t xml:space="preserve">REV 11/08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AD8E" w14:textId="77777777" w:rsidR="00DB7B87" w:rsidRDefault="00DB7B87">
      <w:pPr>
        <w:spacing w:after="0" w:line="240" w:lineRule="auto"/>
      </w:pPr>
      <w:r>
        <w:separator/>
      </w:r>
    </w:p>
  </w:footnote>
  <w:footnote w:type="continuationSeparator" w:id="0">
    <w:p w14:paraId="6C70EEFA" w14:textId="77777777" w:rsidR="00DB7B87" w:rsidRDefault="00DB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FED"/>
    <w:multiLevelType w:val="hybridMultilevel"/>
    <w:tmpl w:val="FCCA9B18"/>
    <w:lvl w:ilvl="0" w:tplc="922E616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EA9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21C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C40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086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C74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C6F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0FD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ED3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D7"/>
    <w:rsid w:val="000A38ED"/>
    <w:rsid w:val="001B18EA"/>
    <w:rsid w:val="002C45D6"/>
    <w:rsid w:val="003A53F5"/>
    <w:rsid w:val="0063246D"/>
    <w:rsid w:val="00713662"/>
    <w:rsid w:val="007E75D7"/>
    <w:rsid w:val="009B28CF"/>
    <w:rsid w:val="00D934D4"/>
    <w:rsid w:val="00DA4C37"/>
    <w:rsid w:val="00DB7B87"/>
    <w:rsid w:val="00EF1791"/>
    <w:rsid w:val="00E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5135"/>
  <w15:docId w15:val="{479EEF95-FF3B-45FD-9112-9FBE3AA2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90" w:hanging="73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3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8C066BF40734C92CF25A2F6AC03A3" ma:contentTypeVersion="16" ma:contentTypeDescription="Create a new document." ma:contentTypeScope="" ma:versionID="7fb61cbef80ad91c2419582df0cd3869">
  <xsd:schema xmlns:xsd="http://www.w3.org/2001/XMLSchema" xmlns:xs="http://www.w3.org/2001/XMLSchema" xmlns:p="http://schemas.microsoft.com/office/2006/metadata/properties" xmlns:ns3="1baafd43-ba9d-4c93-a8f7-190157e182b8" xmlns:ns4="33371c28-9f83-433d-a1f2-c5cd429024b8" targetNamespace="http://schemas.microsoft.com/office/2006/metadata/properties" ma:root="true" ma:fieldsID="64f1cdb6e544c56148fd7ef046b646ff" ns3:_="" ns4:_="">
    <xsd:import namespace="1baafd43-ba9d-4c93-a8f7-190157e182b8"/>
    <xsd:import namespace="33371c28-9f83-433d-a1f2-c5cd429024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fd43-ba9d-4c93-a8f7-190157e18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1c28-9f83-433d-a1f2-c5cd4290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D2D50-350C-4164-BB8F-CB1A0699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fd43-ba9d-4c93-a8f7-190157e182b8"/>
    <ds:schemaRef ds:uri="33371c28-9f83-433d-a1f2-c5cd42902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2AD68-3404-4A81-B9B8-4F38F5FF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84CF5-3AA5-4EB2-A408-7C1D4FA1A92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3371c28-9f83-433d-a1f2-c5cd429024b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baafd43-ba9d-4c93-a8f7-190157e182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Decisions Concerning the Level of Support Needed by a Student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Decisions Concerning the Level of Support Needed by a Student</dc:title>
  <dc:subject/>
  <dc:creator>890SCC</dc:creator>
  <cp:keywords/>
  <cp:lastModifiedBy>Carlos A. Guerra</cp:lastModifiedBy>
  <cp:revision>2</cp:revision>
  <dcterms:created xsi:type="dcterms:W3CDTF">2021-05-25T21:08:00Z</dcterms:created>
  <dcterms:modified xsi:type="dcterms:W3CDTF">2021-05-25T21:08:00Z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0x010100A858C066BF40734C92CF25A2F6AC03A3</vt:lpwstr>
  </property>
</Properties>
</file>